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91" w:rsidRDefault="00036E56">
      <w:pPr>
        <w:rPr>
          <w:b/>
        </w:rPr>
      </w:pPr>
      <w:r>
        <w:rPr>
          <w:noProof/>
        </w:rPr>
        <w:drawing>
          <wp:anchor distT="0" distB="0" distL="114300" distR="114300" simplePos="0" relativeHeight="251659264" behindDoc="1" locked="0" layoutInCell="1" allowOverlap="1" wp14:anchorId="1450A06F" wp14:editId="74278ED3">
            <wp:simplePos x="0" y="0"/>
            <wp:positionH relativeFrom="column">
              <wp:posOffset>1331595</wp:posOffset>
            </wp:positionH>
            <wp:positionV relativeFrom="paragraph">
              <wp:posOffset>59055</wp:posOffset>
            </wp:positionV>
            <wp:extent cx="1552575" cy="628650"/>
            <wp:effectExtent l="0" t="0" r="9525" b="0"/>
            <wp:wrapNone/>
            <wp:docPr id="16" name="Picture 16" descr="5,300+ Preacher Stock Illustrations, Royalty-Free Vector Graphics &amp; Clip Art  - iStock | Pastor, Church, 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300+ Preacher Stock Illustrations, Royalty-Free Vector Graphics &amp; Clip Art  - iStock | Pastor, Church, Mini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Message Outline</w:t>
      </w:r>
    </w:p>
    <w:p w:rsidR="00036E56" w:rsidRDefault="00036E56">
      <w:pPr>
        <w:rPr>
          <w:i/>
        </w:rPr>
      </w:pPr>
      <w:r>
        <w:rPr>
          <w:i/>
        </w:rPr>
        <w:t>The GOAT Sermon:</w:t>
      </w:r>
      <w:r w:rsidRPr="00036E56">
        <w:rPr>
          <w:noProof/>
        </w:rPr>
        <w:t xml:space="preserve"> </w:t>
      </w:r>
    </w:p>
    <w:p w:rsidR="00036E56" w:rsidRDefault="00036E56">
      <w:pPr>
        <w:rPr>
          <w:i/>
        </w:rPr>
      </w:pPr>
      <w:r>
        <w:rPr>
          <w:i/>
        </w:rPr>
        <w:t xml:space="preserve">   The Beatitudes</w:t>
      </w:r>
    </w:p>
    <w:p w:rsidR="00036E56" w:rsidRDefault="00036E56">
      <w:pPr>
        <w:rPr>
          <w:b/>
        </w:rPr>
      </w:pPr>
      <w:r>
        <w:rPr>
          <w:b/>
        </w:rPr>
        <w:t xml:space="preserve">  </w:t>
      </w:r>
      <w:r w:rsidRPr="00036E56">
        <w:rPr>
          <w:b/>
        </w:rPr>
        <w:t>Matthew 5:1-12</w:t>
      </w:r>
    </w:p>
    <w:p w:rsidR="00036E56" w:rsidRPr="00036E56" w:rsidRDefault="00036E56">
      <w:pPr>
        <w:rPr>
          <w:b/>
          <w:sz w:val="10"/>
        </w:rPr>
      </w:pPr>
    </w:p>
    <w:p w:rsidR="00F02412" w:rsidRDefault="00036E56">
      <w:r>
        <w:rPr>
          <w:b/>
        </w:rPr>
        <w:t>Intro:</w:t>
      </w:r>
      <w:r>
        <w:t xml:space="preserve"> </w:t>
      </w:r>
      <w:r w:rsidR="00F02412">
        <w:t>Last week, Word of the Year: FIRST…</w:t>
      </w:r>
    </w:p>
    <w:p w:rsidR="00036E56" w:rsidRDefault="00F02412" w:rsidP="00F02412">
      <w:pPr>
        <w:pStyle w:val="ListParagraph"/>
        <w:numPr>
          <w:ilvl w:val="0"/>
          <w:numId w:val="1"/>
        </w:numPr>
        <w:ind w:left="180" w:hanging="180"/>
      </w:pPr>
      <w:r>
        <w:t>FIRST s</w:t>
      </w:r>
      <w:r w:rsidR="00036E56">
        <w:t>ermon series in 2024…</w:t>
      </w:r>
      <w:r>
        <w:t>context around theme verse (Mt.5-7, 6:33)…</w:t>
      </w:r>
    </w:p>
    <w:p w:rsidR="00036E56" w:rsidRDefault="00036E56" w:rsidP="00036E56">
      <w:pPr>
        <w:pStyle w:val="ListParagraph"/>
        <w:numPr>
          <w:ilvl w:val="0"/>
          <w:numId w:val="1"/>
        </w:numPr>
        <w:ind w:left="180" w:hanging="180"/>
      </w:pPr>
      <w:r>
        <w:t>The GOAT Sermon…Sermon on the Mt…</w:t>
      </w:r>
    </w:p>
    <w:p w:rsidR="00036E56" w:rsidRDefault="00036E56" w:rsidP="00036E56"/>
    <w:p w:rsidR="00036E56" w:rsidRDefault="00036E56" w:rsidP="00036E56">
      <w:r w:rsidRPr="00036E56">
        <w:rPr>
          <w:b/>
        </w:rPr>
        <w:t>Read:</w:t>
      </w:r>
      <w:r>
        <w:t xml:space="preserve"> Matthew 5:1-12</w:t>
      </w:r>
    </w:p>
    <w:p w:rsidR="00036E56" w:rsidRDefault="00036E56" w:rsidP="00036E56">
      <w:proofErr w:type="gramStart"/>
      <w:r w:rsidRPr="00411538">
        <w:rPr>
          <w:b/>
        </w:rPr>
        <w:t>v.1-2—</w:t>
      </w:r>
      <w:proofErr w:type="gramEnd"/>
      <w:r>
        <w:t>The silence before the spotlight (Mt.4).</w:t>
      </w:r>
    </w:p>
    <w:p w:rsidR="00036E56" w:rsidRDefault="00411538" w:rsidP="00411538">
      <w:pPr>
        <w:pStyle w:val="ListParagraph"/>
        <w:numPr>
          <w:ilvl w:val="0"/>
          <w:numId w:val="1"/>
        </w:numPr>
        <w:ind w:hanging="180"/>
      </w:pPr>
      <w:r>
        <w:t>A distinction between “crowds” and “disciples”…a sermon for “disciples!”</w:t>
      </w:r>
    </w:p>
    <w:p w:rsidR="00411538" w:rsidRDefault="00411538" w:rsidP="00411538">
      <w:pPr>
        <w:pStyle w:val="ListParagraph"/>
        <w:numPr>
          <w:ilvl w:val="0"/>
          <w:numId w:val="1"/>
        </w:numPr>
        <w:ind w:hanging="180"/>
      </w:pPr>
      <w:r>
        <w:t>Why did Jesus pick a mountain for sermon?  Uphill climb to follow Him! Stretch/strain!</w:t>
      </w:r>
    </w:p>
    <w:p w:rsidR="00411538" w:rsidRDefault="00411538" w:rsidP="00411538">
      <w:pPr>
        <w:pStyle w:val="ListParagraph"/>
        <w:numPr>
          <w:ilvl w:val="0"/>
          <w:numId w:val="1"/>
        </w:numPr>
        <w:ind w:hanging="180"/>
      </w:pPr>
      <w:r>
        <w:t>“Beatitudes” Latin for “blessed”…Jesus outlines the truly blessed life in v.3-12!</w:t>
      </w:r>
    </w:p>
    <w:p w:rsidR="00411538" w:rsidRDefault="00411538" w:rsidP="00411538">
      <w:r w:rsidRPr="00F02412">
        <w:rPr>
          <w:b/>
        </w:rPr>
        <w:t>v.3—</w:t>
      </w:r>
      <w:r>
        <w:t xml:space="preserve">“poor in spirit” shows spiritual debt we </w:t>
      </w:r>
      <w:r w:rsidR="00F02412">
        <w:tab/>
      </w:r>
      <w:r>
        <w:t>all owe (cf. 1Tim.1:15-17)…</w:t>
      </w:r>
    </w:p>
    <w:p w:rsidR="00411538" w:rsidRDefault="00411538" w:rsidP="00411538">
      <w:r w:rsidRPr="00F02412">
        <w:rPr>
          <w:b/>
        </w:rPr>
        <w:t>v.4—</w:t>
      </w:r>
      <w:r>
        <w:t xml:space="preserve">“mourn” isn’t simple tears but being </w:t>
      </w:r>
      <w:r w:rsidR="00F02412">
        <w:tab/>
        <w:t xml:space="preserve">broken by sin </w:t>
      </w:r>
      <w:r>
        <w:t>(2Cor.12:21,</w:t>
      </w:r>
      <w:r w:rsidR="00F02412">
        <w:t xml:space="preserve"> </w:t>
      </w:r>
      <w:r>
        <w:t>1Cor.5:2,</w:t>
      </w:r>
      <w:r w:rsidR="00F02412">
        <w:t xml:space="preserve"> </w:t>
      </w:r>
      <w:r w:rsidR="00F02412">
        <w:tab/>
      </w:r>
      <w:r>
        <w:t>Jms.4:9).</w:t>
      </w:r>
    </w:p>
    <w:p w:rsidR="00411538" w:rsidRDefault="00411538" w:rsidP="00411538">
      <w:r w:rsidRPr="00F02412">
        <w:rPr>
          <w:b/>
        </w:rPr>
        <w:t>v.5—</w:t>
      </w:r>
      <w:r>
        <w:t>“meek” is gentle humility (cf. Mt.11:29)...</w:t>
      </w:r>
    </w:p>
    <w:p w:rsidR="00411538" w:rsidRDefault="00411538" w:rsidP="00411538">
      <w:r w:rsidRPr="00F02412">
        <w:rPr>
          <w:b/>
        </w:rPr>
        <w:t>v.6—</w:t>
      </w:r>
      <w:r>
        <w:t xml:space="preserve">“hunger and thirst for </w:t>
      </w:r>
      <w:r w:rsidR="00F02412">
        <w:tab/>
      </w:r>
      <w:r>
        <w:t xml:space="preserve">righteousness”…primordial, basic </w:t>
      </w:r>
      <w:r w:rsidR="00F02412">
        <w:tab/>
      </w:r>
      <w:r>
        <w:t>drives…</w:t>
      </w:r>
    </w:p>
    <w:p w:rsidR="00411538" w:rsidRDefault="00411538" w:rsidP="00411538">
      <w:r w:rsidRPr="00F02412">
        <w:rPr>
          <w:b/>
        </w:rPr>
        <w:t>v.7—</w:t>
      </w:r>
      <w:r>
        <w:t>“merciful” in action cf. Mt.20:30, 15:22...</w:t>
      </w:r>
    </w:p>
    <w:p w:rsidR="00411538" w:rsidRDefault="00411538" w:rsidP="00411538">
      <w:r w:rsidRPr="00F02412">
        <w:rPr>
          <w:b/>
        </w:rPr>
        <w:t>v.8—</w:t>
      </w:r>
      <w:r>
        <w:t xml:space="preserve">“pure in heart”…cleansing of inner </w:t>
      </w:r>
      <w:r w:rsidR="00F02412">
        <w:tab/>
      </w:r>
      <w:r>
        <w:t>motives…</w:t>
      </w:r>
    </w:p>
    <w:p w:rsidR="00411538" w:rsidRDefault="00411538" w:rsidP="00411538">
      <w:r w:rsidRPr="00F02412">
        <w:rPr>
          <w:b/>
        </w:rPr>
        <w:t>v.9—</w:t>
      </w:r>
      <w:r>
        <w:t>“peacemakers”</w:t>
      </w:r>
      <w:r w:rsidR="00F02412">
        <w:t xml:space="preserve"> in world of fighters…</w:t>
      </w:r>
    </w:p>
    <w:p w:rsidR="00F02412" w:rsidRDefault="00F02412" w:rsidP="00411538">
      <w:proofErr w:type="gramStart"/>
      <w:r w:rsidRPr="00F02412">
        <w:rPr>
          <w:b/>
        </w:rPr>
        <w:t>v.10-12</w:t>
      </w:r>
      <w:proofErr w:type="gramEnd"/>
      <w:r w:rsidRPr="00F02412">
        <w:rPr>
          <w:b/>
        </w:rPr>
        <w:t>—</w:t>
      </w:r>
      <w:r>
        <w:t xml:space="preserve">“persecuted, insulted, </w:t>
      </w:r>
      <w:r>
        <w:tab/>
        <w:t xml:space="preserve">slandered”…the kingdom and the </w:t>
      </w:r>
      <w:r>
        <w:tab/>
        <w:t>prophets.</w:t>
      </w:r>
    </w:p>
    <w:p w:rsidR="00F02412" w:rsidRDefault="00F02412" w:rsidP="00411538"/>
    <w:p w:rsidR="00F02412" w:rsidRDefault="00F02412" w:rsidP="00411538">
      <w:r>
        <w:rPr>
          <w:b/>
        </w:rPr>
        <w:t xml:space="preserve">Closing: </w:t>
      </w:r>
      <w:r>
        <w:t>Jesus lived this sermon!</w:t>
      </w:r>
    </w:p>
    <w:p w:rsidR="00F02412" w:rsidRDefault="00F02412" w:rsidP="00F02412">
      <w:pPr>
        <w:pStyle w:val="ListParagraph"/>
        <w:numPr>
          <w:ilvl w:val="0"/>
          <w:numId w:val="2"/>
        </w:numPr>
        <w:ind w:left="180" w:hanging="180"/>
      </w:pPr>
      <w:r>
        <w:t>The Blessed Life is learning to follow Jesus in life…</w:t>
      </w:r>
      <w:r w:rsidR="00246991">
        <w:t>overwhelming to the point of needing His strengthening!</w:t>
      </w:r>
    </w:p>
    <w:p w:rsidR="00246991" w:rsidRDefault="00246991" w:rsidP="00F02412">
      <w:pPr>
        <w:pStyle w:val="ListParagraph"/>
        <w:numPr>
          <w:ilvl w:val="0"/>
          <w:numId w:val="2"/>
        </w:numPr>
        <w:ind w:left="180" w:hanging="180"/>
      </w:pPr>
      <w:r>
        <w:t>Looking for God-given opportunities to live this God-life…</w:t>
      </w:r>
    </w:p>
    <w:p w:rsidR="00246991" w:rsidRPr="00F02412" w:rsidRDefault="00246991" w:rsidP="00F02412">
      <w:pPr>
        <w:pStyle w:val="ListParagraph"/>
        <w:numPr>
          <w:ilvl w:val="0"/>
          <w:numId w:val="2"/>
        </w:numPr>
        <w:ind w:left="180" w:hanging="180"/>
      </w:pPr>
      <w:r>
        <w:t>The Beatitude that spoke to you: __________</w:t>
      </w:r>
    </w:p>
    <w:p w:rsidR="00DC0318" w:rsidRDefault="00DC0318" w:rsidP="00DC0318">
      <w:pPr>
        <w:rPr>
          <w:b/>
        </w:rPr>
      </w:pPr>
      <w:r>
        <w:rPr>
          <w:noProof/>
        </w:rPr>
        <w:lastRenderedPageBreak/>
        <w:drawing>
          <wp:anchor distT="0" distB="0" distL="114300" distR="114300" simplePos="0" relativeHeight="251661312" behindDoc="1" locked="0" layoutInCell="1" allowOverlap="1" wp14:anchorId="404FE9EE" wp14:editId="54CE26E7">
            <wp:simplePos x="0" y="0"/>
            <wp:positionH relativeFrom="column">
              <wp:posOffset>1331595</wp:posOffset>
            </wp:positionH>
            <wp:positionV relativeFrom="paragraph">
              <wp:posOffset>59055</wp:posOffset>
            </wp:positionV>
            <wp:extent cx="1552575" cy="628650"/>
            <wp:effectExtent l="0" t="0" r="9525" b="0"/>
            <wp:wrapNone/>
            <wp:docPr id="1" name="Picture 1" descr="5,300+ Preacher Stock Illustrations, Royalty-Free Vector Graphics &amp; Clip Art  - iStock | Pastor, Church, 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300+ Preacher Stock Illustrations, Royalty-Free Vector Graphics &amp; Clip Art  - iStock | Pastor, Church, Mini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Message Outline</w:t>
      </w:r>
    </w:p>
    <w:p w:rsidR="00DC0318" w:rsidRDefault="00DC0318" w:rsidP="00DC0318">
      <w:pPr>
        <w:rPr>
          <w:i/>
        </w:rPr>
      </w:pPr>
      <w:r>
        <w:rPr>
          <w:i/>
        </w:rPr>
        <w:t>The GOAT Sermon:</w:t>
      </w:r>
      <w:r w:rsidRPr="00036E56">
        <w:rPr>
          <w:noProof/>
        </w:rPr>
        <w:t xml:space="preserve"> </w:t>
      </w:r>
    </w:p>
    <w:p w:rsidR="00DC0318" w:rsidRDefault="00DC0318" w:rsidP="00DC0318">
      <w:pPr>
        <w:rPr>
          <w:i/>
        </w:rPr>
      </w:pPr>
      <w:r>
        <w:rPr>
          <w:i/>
        </w:rPr>
        <w:t xml:space="preserve">   The Beatitudes</w:t>
      </w:r>
    </w:p>
    <w:p w:rsidR="00DC0318" w:rsidRDefault="00DC0318" w:rsidP="00DC0318">
      <w:pPr>
        <w:rPr>
          <w:b/>
        </w:rPr>
      </w:pPr>
      <w:r>
        <w:rPr>
          <w:b/>
        </w:rPr>
        <w:t xml:space="preserve">  </w:t>
      </w:r>
      <w:r w:rsidRPr="00036E56">
        <w:rPr>
          <w:b/>
        </w:rPr>
        <w:t>Matthew 5:1-12</w:t>
      </w:r>
    </w:p>
    <w:p w:rsidR="00DC0318" w:rsidRPr="00036E56" w:rsidRDefault="00DC0318" w:rsidP="00DC0318">
      <w:pPr>
        <w:rPr>
          <w:b/>
          <w:sz w:val="10"/>
        </w:rPr>
      </w:pPr>
    </w:p>
    <w:p w:rsidR="00DC0318" w:rsidRDefault="00DC0318" w:rsidP="00DC0318">
      <w:r>
        <w:rPr>
          <w:b/>
        </w:rPr>
        <w:t>Intro:</w:t>
      </w:r>
      <w:r>
        <w:t xml:space="preserve"> Last week, Word of the Year: FIRST…</w:t>
      </w:r>
    </w:p>
    <w:p w:rsidR="00DC0318" w:rsidRDefault="00DC0318" w:rsidP="00DC0318">
      <w:pPr>
        <w:pStyle w:val="ListParagraph"/>
        <w:numPr>
          <w:ilvl w:val="0"/>
          <w:numId w:val="1"/>
        </w:numPr>
        <w:ind w:left="180" w:hanging="180"/>
      </w:pPr>
      <w:r>
        <w:t>FIRST sermon series in 2024…context around theme verse (Mt.5-7, 6:33)…</w:t>
      </w:r>
    </w:p>
    <w:p w:rsidR="00DC0318" w:rsidRDefault="00DC0318" w:rsidP="00DC0318">
      <w:pPr>
        <w:pStyle w:val="ListParagraph"/>
        <w:numPr>
          <w:ilvl w:val="0"/>
          <w:numId w:val="1"/>
        </w:numPr>
        <w:ind w:left="180" w:hanging="180"/>
      </w:pPr>
      <w:r>
        <w:t>The GOAT Sermon…Sermon on the Mt…</w:t>
      </w:r>
    </w:p>
    <w:p w:rsidR="00DC0318" w:rsidRDefault="00DC0318" w:rsidP="00DC0318"/>
    <w:p w:rsidR="00DC0318" w:rsidRDefault="00DC0318" w:rsidP="00DC0318">
      <w:r w:rsidRPr="00036E56">
        <w:rPr>
          <w:b/>
        </w:rPr>
        <w:t>Read:</w:t>
      </w:r>
      <w:r>
        <w:t xml:space="preserve"> Matthew 5:1-12</w:t>
      </w:r>
    </w:p>
    <w:p w:rsidR="00DC0318" w:rsidRDefault="00DC0318" w:rsidP="00DC0318">
      <w:proofErr w:type="gramStart"/>
      <w:r w:rsidRPr="00411538">
        <w:rPr>
          <w:b/>
        </w:rPr>
        <w:t>v.1-2—</w:t>
      </w:r>
      <w:proofErr w:type="gramEnd"/>
      <w:r>
        <w:t>The silence before the spotlight (Mt.4).</w:t>
      </w:r>
    </w:p>
    <w:p w:rsidR="00DC0318" w:rsidRDefault="00DC0318" w:rsidP="00DC0318">
      <w:pPr>
        <w:pStyle w:val="ListParagraph"/>
        <w:numPr>
          <w:ilvl w:val="0"/>
          <w:numId w:val="1"/>
        </w:numPr>
        <w:ind w:hanging="180"/>
      </w:pPr>
      <w:r>
        <w:t>A distinction between “crowds” and “disciples”…a sermon for “disciples!”</w:t>
      </w:r>
    </w:p>
    <w:p w:rsidR="00DC0318" w:rsidRDefault="00DC0318" w:rsidP="00DC0318">
      <w:pPr>
        <w:pStyle w:val="ListParagraph"/>
        <w:numPr>
          <w:ilvl w:val="0"/>
          <w:numId w:val="1"/>
        </w:numPr>
        <w:ind w:hanging="180"/>
      </w:pPr>
      <w:r>
        <w:t>Why did Jesus pick a mountain for sermon?  Uphill climb to follow Him! Stretch/strain!</w:t>
      </w:r>
    </w:p>
    <w:p w:rsidR="00DC0318" w:rsidRDefault="00DC0318" w:rsidP="00DC0318">
      <w:pPr>
        <w:pStyle w:val="ListParagraph"/>
        <w:numPr>
          <w:ilvl w:val="0"/>
          <w:numId w:val="1"/>
        </w:numPr>
        <w:ind w:hanging="180"/>
      </w:pPr>
      <w:r>
        <w:t>“Beatitudes” Latin for “blessed”…Jesus outlines the truly blessed life in v.3-12!</w:t>
      </w:r>
    </w:p>
    <w:p w:rsidR="00DC0318" w:rsidRDefault="00DC0318" w:rsidP="00DC0318">
      <w:r w:rsidRPr="00F02412">
        <w:rPr>
          <w:b/>
        </w:rPr>
        <w:t>v.3—</w:t>
      </w:r>
      <w:r>
        <w:t xml:space="preserve">“poor in spirit” shows spiritual debt we </w:t>
      </w:r>
      <w:r>
        <w:tab/>
        <w:t>all owe (cf. 1Tim.1:15-17)…</w:t>
      </w:r>
    </w:p>
    <w:p w:rsidR="00DC0318" w:rsidRDefault="00DC0318" w:rsidP="00DC0318">
      <w:r w:rsidRPr="00F02412">
        <w:rPr>
          <w:b/>
        </w:rPr>
        <w:t>v.4—</w:t>
      </w:r>
      <w:r>
        <w:t xml:space="preserve">“mourn” isn’t simple tears but being </w:t>
      </w:r>
      <w:r>
        <w:tab/>
        <w:t xml:space="preserve">broken by sin (2Cor.12:21, 1Cor.5:2, </w:t>
      </w:r>
      <w:r>
        <w:tab/>
        <w:t>Jms.4:9).</w:t>
      </w:r>
    </w:p>
    <w:p w:rsidR="00DC0318" w:rsidRDefault="00DC0318" w:rsidP="00DC0318">
      <w:r w:rsidRPr="00F02412">
        <w:rPr>
          <w:b/>
        </w:rPr>
        <w:t>v.5—</w:t>
      </w:r>
      <w:r>
        <w:t>“meek” is gentle humility (cf. Mt.11:29)...</w:t>
      </w:r>
    </w:p>
    <w:p w:rsidR="00DC0318" w:rsidRDefault="00DC0318" w:rsidP="00DC0318">
      <w:r w:rsidRPr="00F02412">
        <w:rPr>
          <w:b/>
        </w:rPr>
        <w:t>v.6—</w:t>
      </w:r>
      <w:r>
        <w:t xml:space="preserve">“hunger and thirst for </w:t>
      </w:r>
      <w:r>
        <w:tab/>
        <w:t xml:space="preserve">righteousness”…primordial, basic </w:t>
      </w:r>
      <w:r>
        <w:tab/>
        <w:t>drives…</w:t>
      </w:r>
    </w:p>
    <w:p w:rsidR="00DC0318" w:rsidRDefault="00DC0318" w:rsidP="00DC0318">
      <w:r w:rsidRPr="00F02412">
        <w:rPr>
          <w:b/>
        </w:rPr>
        <w:t>v.7—</w:t>
      </w:r>
      <w:r>
        <w:t>“merciful” in action cf. Mt.20:30, 15:22...</w:t>
      </w:r>
    </w:p>
    <w:p w:rsidR="00DC0318" w:rsidRDefault="00DC0318" w:rsidP="00DC0318">
      <w:r w:rsidRPr="00F02412">
        <w:rPr>
          <w:b/>
        </w:rPr>
        <w:t>v.8—</w:t>
      </w:r>
      <w:r>
        <w:t xml:space="preserve">“pure in heart”…cleansing of inner </w:t>
      </w:r>
      <w:r>
        <w:tab/>
        <w:t>motives…</w:t>
      </w:r>
    </w:p>
    <w:p w:rsidR="00DC0318" w:rsidRDefault="00DC0318" w:rsidP="00DC0318">
      <w:r w:rsidRPr="00F02412">
        <w:rPr>
          <w:b/>
        </w:rPr>
        <w:t>v.9—</w:t>
      </w:r>
      <w:r>
        <w:t>“peacemakers” in world of fighters…</w:t>
      </w:r>
    </w:p>
    <w:p w:rsidR="00DC0318" w:rsidRDefault="00DC0318" w:rsidP="00DC0318">
      <w:proofErr w:type="gramStart"/>
      <w:r w:rsidRPr="00F02412">
        <w:rPr>
          <w:b/>
        </w:rPr>
        <w:t>v.10-12</w:t>
      </w:r>
      <w:proofErr w:type="gramEnd"/>
      <w:r w:rsidRPr="00F02412">
        <w:rPr>
          <w:b/>
        </w:rPr>
        <w:t>—</w:t>
      </w:r>
      <w:r>
        <w:t xml:space="preserve">“persecuted, insulted, </w:t>
      </w:r>
      <w:r>
        <w:tab/>
        <w:t xml:space="preserve">slandered”…the kingdom and the </w:t>
      </w:r>
      <w:r>
        <w:tab/>
        <w:t>prophets.</w:t>
      </w:r>
    </w:p>
    <w:p w:rsidR="00DC0318" w:rsidRDefault="00DC0318" w:rsidP="00DC0318"/>
    <w:p w:rsidR="00DC0318" w:rsidRDefault="00DC0318" w:rsidP="00DC0318">
      <w:r>
        <w:rPr>
          <w:b/>
        </w:rPr>
        <w:t xml:space="preserve">Closing: </w:t>
      </w:r>
      <w:r>
        <w:t>Jesus lived this sermon!</w:t>
      </w:r>
    </w:p>
    <w:p w:rsidR="00DC0318" w:rsidRDefault="00DC0318" w:rsidP="00DC0318">
      <w:pPr>
        <w:pStyle w:val="ListParagraph"/>
        <w:numPr>
          <w:ilvl w:val="0"/>
          <w:numId w:val="2"/>
        </w:numPr>
        <w:ind w:left="180" w:hanging="180"/>
      </w:pPr>
      <w:r>
        <w:t>The Blessed Life is learning to follow Jesus in life…overwhelming to the point of needing His strengthening!</w:t>
      </w:r>
    </w:p>
    <w:p w:rsidR="00DC0318" w:rsidRDefault="00DC0318" w:rsidP="00DC0318">
      <w:pPr>
        <w:pStyle w:val="ListParagraph"/>
        <w:numPr>
          <w:ilvl w:val="0"/>
          <w:numId w:val="2"/>
        </w:numPr>
        <w:ind w:left="180" w:hanging="180"/>
      </w:pPr>
      <w:r>
        <w:t>Looking for God-given opportunities to live this God-life…</w:t>
      </w:r>
    </w:p>
    <w:p w:rsidR="00DC0318" w:rsidRPr="00F02412" w:rsidRDefault="00DC0318" w:rsidP="00DC0318">
      <w:pPr>
        <w:pStyle w:val="ListParagraph"/>
        <w:numPr>
          <w:ilvl w:val="0"/>
          <w:numId w:val="2"/>
        </w:numPr>
        <w:ind w:left="180" w:hanging="180"/>
      </w:pPr>
      <w:r>
        <w:t>The Beatitude that spoke to you: __________</w:t>
      </w:r>
    </w:p>
    <w:p w:rsidR="00DC0318" w:rsidRDefault="00DC0318" w:rsidP="00DC0318">
      <w:pPr>
        <w:rPr>
          <w:b/>
        </w:rPr>
      </w:pPr>
      <w:r>
        <w:rPr>
          <w:noProof/>
        </w:rPr>
        <w:lastRenderedPageBreak/>
        <w:drawing>
          <wp:anchor distT="0" distB="0" distL="114300" distR="114300" simplePos="0" relativeHeight="251663360" behindDoc="1" locked="0" layoutInCell="1" allowOverlap="1" wp14:anchorId="404FE9EE" wp14:editId="54CE26E7">
            <wp:simplePos x="0" y="0"/>
            <wp:positionH relativeFrom="column">
              <wp:posOffset>1331595</wp:posOffset>
            </wp:positionH>
            <wp:positionV relativeFrom="paragraph">
              <wp:posOffset>59055</wp:posOffset>
            </wp:positionV>
            <wp:extent cx="1552575" cy="628650"/>
            <wp:effectExtent l="0" t="0" r="9525" b="0"/>
            <wp:wrapNone/>
            <wp:docPr id="2" name="Picture 2" descr="5,300+ Preacher Stock Illustrations, Royalty-Free Vector Graphics &amp; Clip Art  - iStock | Pastor, Church, 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300+ Preacher Stock Illustrations, Royalty-Free Vector Graphics &amp; Clip Art  - iStock | Pastor, Church, Mini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Message Outline</w:t>
      </w:r>
    </w:p>
    <w:p w:rsidR="00DC0318" w:rsidRDefault="00DC0318" w:rsidP="00DC0318">
      <w:pPr>
        <w:rPr>
          <w:i/>
        </w:rPr>
      </w:pPr>
      <w:r>
        <w:rPr>
          <w:i/>
        </w:rPr>
        <w:t>The GOAT Sermon:</w:t>
      </w:r>
      <w:r w:rsidRPr="00036E56">
        <w:rPr>
          <w:noProof/>
        </w:rPr>
        <w:t xml:space="preserve"> </w:t>
      </w:r>
    </w:p>
    <w:p w:rsidR="00DC0318" w:rsidRDefault="00DC0318" w:rsidP="00DC0318">
      <w:pPr>
        <w:rPr>
          <w:i/>
        </w:rPr>
      </w:pPr>
      <w:r>
        <w:rPr>
          <w:i/>
        </w:rPr>
        <w:t xml:space="preserve">   The Beatitudes</w:t>
      </w:r>
    </w:p>
    <w:p w:rsidR="00DC0318" w:rsidRDefault="00DC0318" w:rsidP="00DC0318">
      <w:pPr>
        <w:rPr>
          <w:b/>
        </w:rPr>
      </w:pPr>
      <w:r>
        <w:rPr>
          <w:b/>
        </w:rPr>
        <w:t xml:space="preserve">  </w:t>
      </w:r>
      <w:r w:rsidRPr="00036E56">
        <w:rPr>
          <w:b/>
        </w:rPr>
        <w:t>Matthew 5:1-12</w:t>
      </w:r>
    </w:p>
    <w:p w:rsidR="00DC0318" w:rsidRPr="00036E56" w:rsidRDefault="00DC0318" w:rsidP="00DC0318">
      <w:pPr>
        <w:rPr>
          <w:b/>
          <w:sz w:val="10"/>
        </w:rPr>
      </w:pPr>
    </w:p>
    <w:p w:rsidR="00DC0318" w:rsidRDefault="00DC0318" w:rsidP="00DC0318">
      <w:r>
        <w:rPr>
          <w:b/>
        </w:rPr>
        <w:t>Intro:</w:t>
      </w:r>
      <w:r>
        <w:t xml:space="preserve"> Last week, Word of the Year: FIRST…</w:t>
      </w:r>
    </w:p>
    <w:p w:rsidR="00DC0318" w:rsidRDefault="00DC0318" w:rsidP="00DC0318">
      <w:pPr>
        <w:pStyle w:val="ListParagraph"/>
        <w:numPr>
          <w:ilvl w:val="0"/>
          <w:numId w:val="1"/>
        </w:numPr>
        <w:ind w:left="180" w:hanging="180"/>
      </w:pPr>
      <w:r>
        <w:t>FIRST sermon series in 2024…context around theme verse (Mt.5-7, 6:33)…</w:t>
      </w:r>
    </w:p>
    <w:p w:rsidR="00DC0318" w:rsidRDefault="00DC0318" w:rsidP="00DC0318">
      <w:pPr>
        <w:pStyle w:val="ListParagraph"/>
        <w:numPr>
          <w:ilvl w:val="0"/>
          <w:numId w:val="1"/>
        </w:numPr>
        <w:ind w:left="180" w:hanging="180"/>
      </w:pPr>
      <w:r>
        <w:t>The GOAT Sermon…Sermon on the Mt…</w:t>
      </w:r>
    </w:p>
    <w:p w:rsidR="00DC0318" w:rsidRDefault="00DC0318" w:rsidP="00DC0318"/>
    <w:p w:rsidR="00DC0318" w:rsidRDefault="00DC0318" w:rsidP="00DC0318">
      <w:r w:rsidRPr="00036E56">
        <w:rPr>
          <w:b/>
        </w:rPr>
        <w:t>Read:</w:t>
      </w:r>
      <w:r>
        <w:t xml:space="preserve"> Matthew 5:1-12</w:t>
      </w:r>
    </w:p>
    <w:p w:rsidR="00DC0318" w:rsidRDefault="00DC0318" w:rsidP="00DC0318">
      <w:proofErr w:type="gramStart"/>
      <w:r w:rsidRPr="00411538">
        <w:rPr>
          <w:b/>
        </w:rPr>
        <w:t>v.1-2—</w:t>
      </w:r>
      <w:proofErr w:type="gramEnd"/>
      <w:r>
        <w:t>The silence before the spotlight (Mt.4).</w:t>
      </w:r>
    </w:p>
    <w:p w:rsidR="00DC0318" w:rsidRDefault="00DC0318" w:rsidP="00DC0318">
      <w:pPr>
        <w:pStyle w:val="ListParagraph"/>
        <w:numPr>
          <w:ilvl w:val="0"/>
          <w:numId w:val="1"/>
        </w:numPr>
        <w:ind w:hanging="180"/>
      </w:pPr>
      <w:r>
        <w:t>A distinction between “crowds” and “disciples”…a sermon for “disciples!”</w:t>
      </w:r>
    </w:p>
    <w:p w:rsidR="00DC0318" w:rsidRDefault="00DC0318" w:rsidP="00DC0318">
      <w:pPr>
        <w:pStyle w:val="ListParagraph"/>
        <w:numPr>
          <w:ilvl w:val="0"/>
          <w:numId w:val="1"/>
        </w:numPr>
        <w:ind w:hanging="180"/>
      </w:pPr>
      <w:r>
        <w:t>Why did Jesus pick a mountain for sermon?  Uphill climb to follow Him! Stretch/strain!</w:t>
      </w:r>
    </w:p>
    <w:p w:rsidR="00DC0318" w:rsidRDefault="00DC0318" w:rsidP="00DC0318">
      <w:pPr>
        <w:pStyle w:val="ListParagraph"/>
        <w:numPr>
          <w:ilvl w:val="0"/>
          <w:numId w:val="1"/>
        </w:numPr>
        <w:ind w:hanging="180"/>
      </w:pPr>
      <w:r>
        <w:t>“Beatitudes” Latin for “blessed”…Jesus outlines the truly blessed life in v.3-12!</w:t>
      </w:r>
    </w:p>
    <w:p w:rsidR="00DC0318" w:rsidRDefault="00DC0318" w:rsidP="00DC0318">
      <w:r w:rsidRPr="00F02412">
        <w:rPr>
          <w:b/>
        </w:rPr>
        <w:t>v.3—</w:t>
      </w:r>
      <w:r>
        <w:t xml:space="preserve">“poor in spirit” shows spiritual debt we </w:t>
      </w:r>
      <w:r>
        <w:tab/>
        <w:t>all owe (cf. 1Tim.1:15-17)…</w:t>
      </w:r>
    </w:p>
    <w:p w:rsidR="00DC0318" w:rsidRDefault="00DC0318" w:rsidP="00DC0318">
      <w:r w:rsidRPr="00F02412">
        <w:rPr>
          <w:b/>
        </w:rPr>
        <w:t>v.4—</w:t>
      </w:r>
      <w:r>
        <w:t xml:space="preserve">“mourn” isn’t simple tears but being </w:t>
      </w:r>
      <w:r>
        <w:tab/>
        <w:t xml:space="preserve">broken by sin (2Cor.12:21, 1Cor.5:2, </w:t>
      </w:r>
      <w:r>
        <w:tab/>
        <w:t>Jms.4:9).</w:t>
      </w:r>
    </w:p>
    <w:p w:rsidR="00DC0318" w:rsidRDefault="00DC0318" w:rsidP="00DC0318">
      <w:r w:rsidRPr="00F02412">
        <w:rPr>
          <w:b/>
        </w:rPr>
        <w:t>v.5—</w:t>
      </w:r>
      <w:r>
        <w:t>“meek” is gentle humility (cf. Mt.11:29)...</w:t>
      </w:r>
    </w:p>
    <w:p w:rsidR="00DC0318" w:rsidRDefault="00DC0318" w:rsidP="00DC0318">
      <w:r w:rsidRPr="00F02412">
        <w:rPr>
          <w:b/>
        </w:rPr>
        <w:t>v.6—</w:t>
      </w:r>
      <w:r>
        <w:t xml:space="preserve">“hunger and thirst for </w:t>
      </w:r>
      <w:r>
        <w:tab/>
        <w:t xml:space="preserve">righteousness”…primordial, basic </w:t>
      </w:r>
      <w:r>
        <w:tab/>
        <w:t>drives…</w:t>
      </w:r>
    </w:p>
    <w:p w:rsidR="00DC0318" w:rsidRDefault="00DC0318" w:rsidP="00DC0318">
      <w:r w:rsidRPr="00F02412">
        <w:rPr>
          <w:b/>
        </w:rPr>
        <w:t>v.7—</w:t>
      </w:r>
      <w:r>
        <w:t>“merciful” in action cf. Mt.20:30, 15:22...</w:t>
      </w:r>
    </w:p>
    <w:p w:rsidR="00DC0318" w:rsidRDefault="00DC0318" w:rsidP="00DC0318">
      <w:r w:rsidRPr="00F02412">
        <w:rPr>
          <w:b/>
        </w:rPr>
        <w:t>v.8—</w:t>
      </w:r>
      <w:r>
        <w:t xml:space="preserve">“pure in heart”…cleansing of inner </w:t>
      </w:r>
      <w:r>
        <w:tab/>
        <w:t>motives…</w:t>
      </w:r>
    </w:p>
    <w:p w:rsidR="00DC0318" w:rsidRDefault="00DC0318" w:rsidP="00DC0318">
      <w:r w:rsidRPr="00F02412">
        <w:rPr>
          <w:b/>
        </w:rPr>
        <w:t>v.9—</w:t>
      </w:r>
      <w:r>
        <w:t>“peacemakers” in world of fighters…</w:t>
      </w:r>
    </w:p>
    <w:p w:rsidR="00DC0318" w:rsidRDefault="00DC0318" w:rsidP="00DC0318">
      <w:proofErr w:type="gramStart"/>
      <w:r w:rsidRPr="00F02412">
        <w:rPr>
          <w:b/>
        </w:rPr>
        <w:t>v.10-12</w:t>
      </w:r>
      <w:proofErr w:type="gramEnd"/>
      <w:r w:rsidRPr="00F02412">
        <w:rPr>
          <w:b/>
        </w:rPr>
        <w:t>—</w:t>
      </w:r>
      <w:r>
        <w:t xml:space="preserve">“persecuted, insulted, </w:t>
      </w:r>
      <w:r>
        <w:tab/>
        <w:t xml:space="preserve">slandered”…the kingdom and the </w:t>
      </w:r>
      <w:r>
        <w:tab/>
        <w:t>prophets.</w:t>
      </w:r>
    </w:p>
    <w:p w:rsidR="00DC0318" w:rsidRDefault="00DC0318" w:rsidP="00DC0318"/>
    <w:p w:rsidR="00DC0318" w:rsidRDefault="00DC0318" w:rsidP="00DC0318">
      <w:r>
        <w:rPr>
          <w:b/>
        </w:rPr>
        <w:t xml:space="preserve">Closing: </w:t>
      </w:r>
      <w:r>
        <w:t>Jesus lived this sermon!</w:t>
      </w:r>
    </w:p>
    <w:p w:rsidR="00DC0318" w:rsidRDefault="00DC0318" w:rsidP="00DC0318">
      <w:pPr>
        <w:pStyle w:val="ListParagraph"/>
        <w:numPr>
          <w:ilvl w:val="0"/>
          <w:numId w:val="2"/>
        </w:numPr>
        <w:ind w:left="180" w:hanging="180"/>
      </w:pPr>
      <w:r>
        <w:t>The Blessed Life is learning to follow Jesus in life…overwhelming to the point of needing His strengthening!</w:t>
      </w:r>
    </w:p>
    <w:p w:rsidR="00DC0318" w:rsidRDefault="00DC0318" w:rsidP="00DC0318">
      <w:pPr>
        <w:pStyle w:val="ListParagraph"/>
        <w:numPr>
          <w:ilvl w:val="0"/>
          <w:numId w:val="2"/>
        </w:numPr>
        <w:ind w:left="180" w:hanging="180"/>
      </w:pPr>
      <w:r>
        <w:t>Looking for God-given opportunities to live this God-life…</w:t>
      </w:r>
    </w:p>
    <w:p w:rsidR="00DC0318" w:rsidRPr="00DC0318" w:rsidRDefault="00DC0318" w:rsidP="00DC0318">
      <w:pPr>
        <w:pStyle w:val="ListParagraph"/>
        <w:numPr>
          <w:ilvl w:val="0"/>
          <w:numId w:val="2"/>
        </w:numPr>
        <w:ind w:left="180" w:hanging="180"/>
      </w:pPr>
      <w:r>
        <w:t>The Beatitude that spoke to you: __________</w:t>
      </w:r>
    </w:p>
    <w:p w:rsidR="00DC0318" w:rsidRPr="00BD7FE8" w:rsidRDefault="00DC0318" w:rsidP="00DC0318">
      <w:r w:rsidRPr="00DB43DE">
        <w:rPr>
          <w:rFonts w:ascii="Times New Roman" w:eastAsia="Calibri" w:hAnsi="Times New Roman" w:cs="Times New Roman"/>
          <w:noProof/>
        </w:rPr>
        <w:lastRenderedPageBreak/>
        <w:drawing>
          <wp:anchor distT="0" distB="0" distL="114300" distR="114300" simplePos="0" relativeHeight="251665408" behindDoc="1" locked="0" layoutInCell="1" allowOverlap="1" wp14:anchorId="76638D86" wp14:editId="64394770">
            <wp:simplePos x="0" y="0"/>
            <wp:positionH relativeFrom="column">
              <wp:posOffset>194310</wp:posOffset>
            </wp:positionH>
            <wp:positionV relativeFrom="paragraph">
              <wp:posOffset>28575</wp:posOffset>
            </wp:positionV>
            <wp:extent cx="581025" cy="340995"/>
            <wp:effectExtent l="0" t="0" r="9525" b="1905"/>
            <wp:wrapNone/>
            <wp:docPr id="3"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66432" behindDoc="1" locked="0" layoutInCell="1" allowOverlap="1" wp14:anchorId="047673F9" wp14:editId="4F4BDA98">
            <wp:simplePos x="0" y="0"/>
            <wp:positionH relativeFrom="column">
              <wp:posOffset>2089785</wp:posOffset>
            </wp:positionH>
            <wp:positionV relativeFrom="paragraph">
              <wp:posOffset>28575</wp:posOffset>
            </wp:positionV>
            <wp:extent cx="571500" cy="342900"/>
            <wp:effectExtent l="0" t="0" r="0" b="0"/>
            <wp:wrapNone/>
            <wp:docPr id="4" name="Picture 4"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DC0318" w:rsidRPr="00DB43DE" w:rsidRDefault="00DC0318" w:rsidP="00DC0318">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DC0318" w:rsidRPr="00DB43DE" w:rsidRDefault="00DC0318" w:rsidP="00DC0318">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DC0318" w:rsidRDefault="00DC0318" w:rsidP="00DC0318">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DC0318" w:rsidRPr="00A05897" w:rsidRDefault="00DC0318" w:rsidP="00DC0318">
      <w:pPr>
        <w:jc w:val="center"/>
        <w:rPr>
          <w:rFonts w:ascii="Times New Roman" w:eastAsia="Calibri" w:hAnsi="Times New Roman" w:cs="Times New Roman"/>
          <w:sz w:val="20"/>
        </w:rPr>
      </w:pPr>
    </w:p>
    <w:p w:rsidR="00DC0318" w:rsidRDefault="00DC0318" w:rsidP="00DC0318">
      <w:pPr>
        <w:rPr>
          <w:rFonts w:ascii="Times New Roman" w:eastAsia="Calibri" w:hAnsi="Times New Roman" w:cs="Times New Roman"/>
          <w:i/>
        </w:rPr>
      </w:pPr>
      <w:r>
        <w:rPr>
          <w:rFonts w:ascii="Times New Roman" w:eastAsia="Calibri" w:hAnsi="Times New Roman" w:cs="Times New Roman"/>
          <w:i/>
        </w:rPr>
        <w:t>*</w:t>
      </w:r>
      <w:r w:rsidRPr="006C76DB">
        <w:rPr>
          <w:rFonts w:ascii="Times New Roman" w:eastAsia="Calibri" w:hAnsi="Times New Roman" w:cs="Times New Roman"/>
          <w:b/>
          <w:i/>
        </w:rPr>
        <w:t>Watch:</w:t>
      </w:r>
      <w:r>
        <w:rPr>
          <w:rFonts w:ascii="Times New Roman" w:eastAsia="Calibri" w:hAnsi="Times New Roman" w:cs="Times New Roman"/>
          <w:i/>
        </w:rPr>
        <w:t xml:space="preserve"> Ep.4 “Clean, Part 1” (60min</w:t>
      </w:r>
      <w:r>
        <w:rPr>
          <w:rFonts w:ascii="Times New Roman" w:eastAsia="Calibri" w:hAnsi="Times New Roman" w:cs="Times New Roman"/>
          <w:i/>
        </w:rPr>
        <w:t xml:space="preserve">). </w:t>
      </w:r>
    </w:p>
    <w:p w:rsidR="00DC0318" w:rsidRDefault="00DC0318" w:rsidP="00DC0318">
      <w:pPr>
        <w:rPr>
          <w:rFonts w:ascii="Times New Roman" w:eastAsia="Calibri" w:hAnsi="Times New Roman" w:cs="Times New Roman"/>
          <w:i/>
        </w:rPr>
      </w:pPr>
      <w:r>
        <w:rPr>
          <w:rFonts w:ascii="Times New Roman" w:eastAsia="Calibri" w:hAnsi="Times New Roman" w:cs="Times New Roman"/>
          <w:i/>
        </w:rPr>
        <w:t>What most caught your attention watching this episode?</w:t>
      </w:r>
    </w:p>
    <w:p w:rsidR="00F02412" w:rsidRDefault="00F02412" w:rsidP="00411538"/>
    <w:p w:rsidR="00363EA6" w:rsidRDefault="00363EA6" w:rsidP="00411538"/>
    <w:p w:rsidR="00363EA6" w:rsidRDefault="00363EA6" w:rsidP="00411538"/>
    <w:p w:rsidR="00363EA6" w:rsidRDefault="00363EA6" w:rsidP="00411538"/>
    <w:p w:rsidR="00363EA6" w:rsidRDefault="00363EA6" w:rsidP="00411538"/>
    <w:p w:rsidR="00363EA6" w:rsidRDefault="00363EA6" w:rsidP="00411538"/>
    <w:p w:rsidR="00363EA6" w:rsidRDefault="00363EA6" w:rsidP="00411538"/>
    <w:p w:rsidR="00363EA6" w:rsidRDefault="00363EA6" w:rsidP="00411538"/>
    <w:p w:rsidR="00363EA6" w:rsidRDefault="00363EA6" w:rsidP="00411538"/>
    <w:p w:rsidR="00363EA6" w:rsidRDefault="00363EA6" w:rsidP="00411538">
      <w:pPr>
        <w:rPr>
          <w:i/>
        </w:rPr>
      </w:pPr>
      <w:r w:rsidRPr="00363EA6">
        <w:rPr>
          <w:i/>
        </w:rPr>
        <w:t>*There are a lot of tensions starting to build in this episode: Peter/Eden, Tamar/Mary, the broken well/community life, Jewish power structures</w:t>
      </w:r>
      <w:r>
        <w:rPr>
          <w:i/>
        </w:rPr>
        <w:t>/Jewish Messiah</w:t>
      </w:r>
      <w:r w:rsidRPr="00363EA6">
        <w:rPr>
          <w:i/>
        </w:rPr>
        <w:t xml:space="preserve">, etc.  When </w:t>
      </w:r>
      <w:r>
        <w:rPr>
          <w:i/>
        </w:rPr>
        <w:t>you feel the tension in life building, what do you do to relax?</w:t>
      </w:r>
    </w:p>
    <w:p w:rsidR="00363EA6" w:rsidRDefault="00363EA6" w:rsidP="00411538">
      <w:pPr>
        <w:rPr>
          <w:i/>
        </w:rPr>
      </w:pPr>
    </w:p>
    <w:p w:rsidR="00363EA6" w:rsidRDefault="00363EA6" w:rsidP="00411538">
      <w:pPr>
        <w:rPr>
          <w:i/>
        </w:rPr>
      </w:pPr>
    </w:p>
    <w:p w:rsidR="00363EA6" w:rsidRDefault="00363EA6" w:rsidP="00411538">
      <w:pPr>
        <w:rPr>
          <w:i/>
        </w:rPr>
      </w:pPr>
    </w:p>
    <w:p w:rsidR="00363EA6" w:rsidRDefault="00363EA6" w:rsidP="00411538">
      <w:pPr>
        <w:rPr>
          <w:i/>
        </w:rPr>
      </w:pPr>
    </w:p>
    <w:p w:rsidR="00363EA6" w:rsidRDefault="00363EA6" w:rsidP="00411538">
      <w:pPr>
        <w:rPr>
          <w:i/>
        </w:rPr>
      </w:pPr>
    </w:p>
    <w:p w:rsidR="00363EA6" w:rsidRDefault="00363EA6" w:rsidP="00411538">
      <w:pPr>
        <w:rPr>
          <w:i/>
        </w:rPr>
      </w:pPr>
    </w:p>
    <w:p w:rsidR="00363EA6" w:rsidRDefault="00363EA6" w:rsidP="00411538">
      <w:pPr>
        <w:rPr>
          <w:i/>
        </w:rPr>
      </w:pPr>
    </w:p>
    <w:p w:rsidR="00363EA6" w:rsidRDefault="00363EA6" w:rsidP="00411538">
      <w:pPr>
        <w:rPr>
          <w:i/>
        </w:rPr>
      </w:pPr>
    </w:p>
    <w:p w:rsidR="00363EA6" w:rsidRDefault="00363EA6" w:rsidP="00411538">
      <w:pPr>
        <w:rPr>
          <w:i/>
        </w:rPr>
      </w:pPr>
    </w:p>
    <w:p w:rsidR="00363EA6" w:rsidRPr="00363EA6" w:rsidRDefault="00363EA6" w:rsidP="00411538">
      <w:pPr>
        <w:rPr>
          <w:i/>
        </w:rPr>
      </w:pPr>
      <w:r>
        <w:rPr>
          <w:i/>
        </w:rPr>
        <w:t>*When the disciples returned from their mission journey, they expressed “feeling power but struggling to understand.”  Are there some things you have experienced but struggle to understand as it relates to your faith journey too?  Explain.</w:t>
      </w:r>
    </w:p>
    <w:p w:rsidR="00F02412" w:rsidRDefault="00F02412" w:rsidP="00411538"/>
    <w:p w:rsidR="00363EA6" w:rsidRDefault="00363EA6" w:rsidP="00411538"/>
    <w:p w:rsidR="00363EA6" w:rsidRDefault="00363EA6" w:rsidP="00411538"/>
    <w:p w:rsidR="00363EA6" w:rsidRPr="00DC0318" w:rsidRDefault="00363EA6" w:rsidP="00363EA6">
      <w:pPr>
        <w:pStyle w:val="ListParagraph"/>
        <w:ind w:left="180"/>
      </w:pPr>
    </w:p>
    <w:p w:rsidR="00363EA6" w:rsidRPr="00BD7FE8" w:rsidRDefault="00363EA6" w:rsidP="00363EA6">
      <w:r w:rsidRPr="00DB43DE">
        <w:rPr>
          <w:rFonts w:ascii="Times New Roman" w:eastAsia="Calibri" w:hAnsi="Times New Roman" w:cs="Times New Roman"/>
          <w:noProof/>
        </w:rPr>
        <w:lastRenderedPageBreak/>
        <w:drawing>
          <wp:anchor distT="0" distB="0" distL="114300" distR="114300" simplePos="0" relativeHeight="251668480" behindDoc="1" locked="0" layoutInCell="1" allowOverlap="1" wp14:anchorId="60423F83" wp14:editId="688B77C1">
            <wp:simplePos x="0" y="0"/>
            <wp:positionH relativeFrom="column">
              <wp:posOffset>194310</wp:posOffset>
            </wp:positionH>
            <wp:positionV relativeFrom="paragraph">
              <wp:posOffset>28575</wp:posOffset>
            </wp:positionV>
            <wp:extent cx="581025" cy="340995"/>
            <wp:effectExtent l="0" t="0" r="9525" b="1905"/>
            <wp:wrapNone/>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69504" behindDoc="1" locked="0" layoutInCell="1" allowOverlap="1" wp14:anchorId="497E07EC" wp14:editId="0302B64A">
            <wp:simplePos x="0" y="0"/>
            <wp:positionH relativeFrom="column">
              <wp:posOffset>2089785</wp:posOffset>
            </wp:positionH>
            <wp:positionV relativeFrom="paragraph">
              <wp:posOffset>28575</wp:posOffset>
            </wp:positionV>
            <wp:extent cx="571500" cy="342900"/>
            <wp:effectExtent l="0" t="0" r="0" b="0"/>
            <wp:wrapNone/>
            <wp:docPr id="6" name="Picture 6"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363EA6" w:rsidRPr="00DB43DE" w:rsidRDefault="00363EA6" w:rsidP="00363EA6">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363EA6" w:rsidRPr="00DB43DE" w:rsidRDefault="00363EA6" w:rsidP="00363EA6">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363EA6" w:rsidRDefault="00363EA6" w:rsidP="00363EA6">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363EA6" w:rsidRPr="00A05897" w:rsidRDefault="00363EA6" w:rsidP="00363EA6">
      <w:pPr>
        <w:jc w:val="center"/>
        <w:rPr>
          <w:rFonts w:ascii="Times New Roman" w:eastAsia="Calibri" w:hAnsi="Times New Roman" w:cs="Times New Roman"/>
          <w:sz w:val="20"/>
        </w:rPr>
      </w:pPr>
    </w:p>
    <w:p w:rsidR="00363EA6" w:rsidRDefault="00363EA6" w:rsidP="00363EA6">
      <w:pPr>
        <w:rPr>
          <w:rFonts w:ascii="Times New Roman" w:eastAsia="Calibri" w:hAnsi="Times New Roman" w:cs="Times New Roman"/>
          <w:i/>
        </w:rPr>
      </w:pPr>
      <w:r>
        <w:rPr>
          <w:rFonts w:ascii="Times New Roman" w:eastAsia="Calibri" w:hAnsi="Times New Roman" w:cs="Times New Roman"/>
          <w:i/>
        </w:rPr>
        <w:t>*</w:t>
      </w:r>
      <w:r w:rsidRPr="006C76DB">
        <w:rPr>
          <w:rFonts w:ascii="Times New Roman" w:eastAsia="Calibri" w:hAnsi="Times New Roman" w:cs="Times New Roman"/>
          <w:b/>
          <w:i/>
        </w:rPr>
        <w:t>Watch:</w:t>
      </w:r>
      <w:r>
        <w:rPr>
          <w:rFonts w:ascii="Times New Roman" w:eastAsia="Calibri" w:hAnsi="Times New Roman" w:cs="Times New Roman"/>
          <w:i/>
        </w:rPr>
        <w:t xml:space="preserve"> Ep.4 “Clean, Part 1” (60min). </w:t>
      </w:r>
    </w:p>
    <w:p w:rsidR="00363EA6" w:rsidRDefault="00363EA6" w:rsidP="00363EA6">
      <w:pPr>
        <w:rPr>
          <w:rFonts w:ascii="Times New Roman" w:eastAsia="Calibri" w:hAnsi="Times New Roman" w:cs="Times New Roman"/>
          <w:i/>
        </w:rPr>
      </w:pPr>
      <w:r>
        <w:rPr>
          <w:rFonts w:ascii="Times New Roman" w:eastAsia="Calibri" w:hAnsi="Times New Roman" w:cs="Times New Roman"/>
          <w:i/>
        </w:rPr>
        <w:t>What most caught your attention watching this episode?</w:t>
      </w:r>
    </w:p>
    <w:p w:rsidR="00363EA6" w:rsidRDefault="00363EA6" w:rsidP="00363EA6"/>
    <w:p w:rsidR="00363EA6" w:rsidRDefault="00363EA6" w:rsidP="00363EA6"/>
    <w:p w:rsidR="00363EA6" w:rsidRDefault="00363EA6" w:rsidP="00363EA6"/>
    <w:p w:rsidR="00363EA6" w:rsidRDefault="00363EA6" w:rsidP="00363EA6"/>
    <w:p w:rsidR="00363EA6" w:rsidRDefault="00363EA6" w:rsidP="00363EA6"/>
    <w:p w:rsidR="00363EA6" w:rsidRDefault="00363EA6" w:rsidP="00363EA6"/>
    <w:p w:rsidR="00363EA6" w:rsidRDefault="00363EA6" w:rsidP="00363EA6"/>
    <w:p w:rsidR="00363EA6" w:rsidRDefault="00363EA6" w:rsidP="00363EA6"/>
    <w:p w:rsidR="00363EA6" w:rsidRDefault="00363EA6" w:rsidP="00363EA6"/>
    <w:p w:rsidR="00363EA6" w:rsidRDefault="00363EA6" w:rsidP="00363EA6">
      <w:pPr>
        <w:rPr>
          <w:i/>
        </w:rPr>
      </w:pPr>
      <w:r w:rsidRPr="00363EA6">
        <w:rPr>
          <w:i/>
        </w:rPr>
        <w:t>*There are a lot of tensions starting to build in this episode: Peter/Eden, Tamar/Mary, the broken well/community life, Jewish power structures</w:t>
      </w:r>
      <w:r>
        <w:rPr>
          <w:i/>
        </w:rPr>
        <w:t>/Jewish Messiah</w:t>
      </w:r>
      <w:r w:rsidRPr="00363EA6">
        <w:rPr>
          <w:i/>
        </w:rPr>
        <w:t xml:space="preserve">, etc.  When </w:t>
      </w:r>
      <w:r>
        <w:rPr>
          <w:i/>
        </w:rPr>
        <w:t>you feel the tension in life building, what do you do to relax?</w:t>
      </w:r>
    </w:p>
    <w:p w:rsidR="00363EA6" w:rsidRDefault="00363EA6" w:rsidP="00363EA6">
      <w:pPr>
        <w:rPr>
          <w:i/>
        </w:rPr>
      </w:pPr>
    </w:p>
    <w:p w:rsidR="00363EA6" w:rsidRDefault="00363EA6" w:rsidP="00363EA6">
      <w:pPr>
        <w:rPr>
          <w:i/>
        </w:rPr>
      </w:pPr>
    </w:p>
    <w:p w:rsidR="00363EA6" w:rsidRDefault="00363EA6" w:rsidP="00363EA6">
      <w:pPr>
        <w:rPr>
          <w:i/>
        </w:rPr>
      </w:pPr>
    </w:p>
    <w:p w:rsidR="00363EA6" w:rsidRDefault="00363EA6" w:rsidP="00363EA6">
      <w:pPr>
        <w:rPr>
          <w:i/>
        </w:rPr>
      </w:pPr>
    </w:p>
    <w:p w:rsidR="00363EA6" w:rsidRDefault="00363EA6" w:rsidP="00363EA6">
      <w:pPr>
        <w:rPr>
          <w:i/>
        </w:rPr>
      </w:pPr>
    </w:p>
    <w:p w:rsidR="00363EA6" w:rsidRDefault="00363EA6" w:rsidP="00363EA6">
      <w:pPr>
        <w:rPr>
          <w:i/>
        </w:rPr>
      </w:pPr>
    </w:p>
    <w:p w:rsidR="00363EA6" w:rsidRDefault="00363EA6" w:rsidP="00363EA6">
      <w:pPr>
        <w:rPr>
          <w:i/>
        </w:rPr>
      </w:pPr>
    </w:p>
    <w:p w:rsidR="00363EA6" w:rsidRDefault="00363EA6" w:rsidP="00363EA6">
      <w:pPr>
        <w:rPr>
          <w:i/>
        </w:rPr>
      </w:pPr>
    </w:p>
    <w:p w:rsidR="00363EA6" w:rsidRDefault="00363EA6" w:rsidP="00363EA6">
      <w:pPr>
        <w:rPr>
          <w:i/>
        </w:rPr>
      </w:pPr>
    </w:p>
    <w:p w:rsidR="00363EA6" w:rsidRPr="00363EA6" w:rsidRDefault="00363EA6" w:rsidP="00363EA6">
      <w:pPr>
        <w:rPr>
          <w:i/>
        </w:rPr>
      </w:pPr>
      <w:r>
        <w:rPr>
          <w:i/>
        </w:rPr>
        <w:t>*When the disciples returned from their mission journey, they expressed “feeling power but struggling to understand.”  Are there some things you have experienced but struggle to understand as it relates to your faith journey too?  Explain.</w:t>
      </w:r>
    </w:p>
    <w:p w:rsidR="00363EA6" w:rsidRDefault="00363EA6" w:rsidP="00411538"/>
    <w:p w:rsidR="00363EA6" w:rsidRDefault="00363EA6" w:rsidP="00411538"/>
    <w:p w:rsidR="00363EA6" w:rsidRDefault="00363EA6" w:rsidP="00411538"/>
    <w:p w:rsidR="00363EA6" w:rsidRPr="00DC0318" w:rsidRDefault="00363EA6" w:rsidP="00363EA6">
      <w:pPr>
        <w:pStyle w:val="ListParagraph"/>
        <w:ind w:left="180"/>
      </w:pPr>
      <w:bookmarkStart w:id="0" w:name="_GoBack"/>
      <w:bookmarkEnd w:id="0"/>
    </w:p>
    <w:p w:rsidR="00363EA6" w:rsidRPr="00BD7FE8" w:rsidRDefault="00363EA6" w:rsidP="00363EA6">
      <w:r w:rsidRPr="00DB43DE">
        <w:rPr>
          <w:rFonts w:ascii="Times New Roman" w:eastAsia="Calibri" w:hAnsi="Times New Roman" w:cs="Times New Roman"/>
          <w:noProof/>
        </w:rPr>
        <w:lastRenderedPageBreak/>
        <w:drawing>
          <wp:anchor distT="0" distB="0" distL="114300" distR="114300" simplePos="0" relativeHeight="251671552" behindDoc="1" locked="0" layoutInCell="1" allowOverlap="1" wp14:anchorId="60423F83" wp14:editId="688B77C1">
            <wp:simplePos x="0" y="0"/>
            <wp:positionH relativeFrom="column">
              <wp:posOffset>194310</wp:posOffset>
            </wp:positionH>
            <wp:positionV relativeFrom="paragraph">
              <wp:posOffset>28575</wp:posOffset>
            </wp:positionV>
            <wp:extent cx="581025" cy="340995"/>
            <wp:effectExtent l="0" t="0" r="9525" b="1905"/>
            <wp:wrapNone/>
            <wp:docPr id="7"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72576" behindDoc="1" locked="0" layoutInCell="1" allowOverlap="1" wp14:anchorId="497E07EC" wp14:editId="0302B64A">
            <wp:simplePos x="0" y="0"/>
            <wp:positionH relativeFrom="column">
              <wp:posOffset>2089785</wp:posOffset>
            </wp:positionH>
            <wp:positionV relativeFrom="paragraph">
              <wp:posOffset>28575</wp:posOffset>
            </wp:positionV>
            <wp:extent cx="571500" cy="342900"/>
            <wp:effectExtent l="0" t="0" r="0" b="0"/>
            <wp:wrapNone/>
            <wp:docPr id="8" name="Picture 8"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363EA6" w:rsidRPr="00DB43DE" w:rsidRDefault="00363EA6" w:rsidP="00363EA6">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363EA6" w:rsidRPr="00DB43DE" w:rsidRDefault="00363EA6" w:rsidP="00363EA6">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363EA6" w:rsidRDefault="00363EA6" w:rsidP="00363EA6">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363EA6" w:rsidRPr="00A05897" w:rsidRDefault="00363EA6" w:rsidP="00363EA6">
      <w:pPr>
        <w:jc w:val="center"/>
        <w:rPr>
          <w:rFonts w:ascii="Times New Roman" w:eastAsia="Calibri" w:hAnsi="Times New Roman" w:cs="Times New Roman"/>
          <w:sz w:val="20"/>
        </w:rPr>
      </w:pPr>
    </w:p>
    <w:p w:rsidR="00363EA6" w:rsidRDefault="00363EA6" w:rsidP="00363EA6">
      <w:pPr>
        <w:rPr>
          <w:rFonts w:ascii="Times New Roman" w:eastAsia="Calibri" w:hAnsi="Times New Roman" w:cs="Times New Roman"/>
          <w:i/>
        </w:rPr>
      </w:pPr>
      <w:r>
        <w:rPr>
          <w:rFonts w:ascii="Times New Roman" w:eastAsia="Calibri" w:hAnsi="Times New Roman" w:cs="Times New Roman"/>
          <w:i/>
        </w:rPr>
        <w:t>*</w:t>
      </w:r>
      <w:r w:rsidRPr="006C76DB">
        <w:rPr>
          <w:rFonts w:ascii="Times New Roman" w:eastAsia="Calibri" w:hAnsi="Times New Roman" w:cs="Times New Roman"/>
          <w:b/>
          <w:i/>
        </w:rPr>
        <w:t>Watch:</w:t>
      </w:r>
      <w:r>
        <w:rPr>
          <w:rFonts w:ascii="Times New Roman" w:eastAsia="Calibri" w:hAnsi="Times New Roman" w:cs="Times New Roman"/>
          <w:i/>
        </w:rPr>
        <w:t xml:space="preserve"> Ep.4 “Clean, Part 1” (60min). </w:t>
      </w:r>
    </w:p>
    <w:p w:rsidR="00363EA6" w:rsidRDefault="00363EA6" w:rsidP="00363EA6">
      <w:pPr>
        <w:rPr>
          <w:rFonts w:ascii="Times New Roman" w:eastAsia="Calibri" w:hAnsi="Times New Roman" w:cs="Times New Roman"/>
          <w:i/>
        </w:rPr>
      </w:pPr>
      <w:r>
        <w:rPr>
          <w:rFonts w:ascii="Times New Roman" w:eastAsia="Calibri" w:hAnsi="Times New Roman" w:cs="Times New Roman"/>
          <w:i/>
        </w:rPr>
        <w:t>What most caught your attention watching this episode?</w:t>
      </w:r>
    </w:p>
    <w:p w:rsidR="00363EA6" w:rsidRDefault="00363EA6" w:rsidP="00363EA6"/>
    <w:p w:rsidR="00363EA6" w:rsidRDefault="00363EA6" w:rsidP="00363EA6"/>
    <w:p w:rsidR="00363EA6" w:rsidRDefault="00363EA6" w:rsidP="00363EA6"/>
    <w:p w:rsidR="00363EA6" w:rsidRDefault="00363EA6" w:rsidP="00363EA6"/>
    <w:p w:rsidR="00363EA6" w:rsidRDefault="00363EA6" w:rsidP="00363EA6"/>
    <w:p w:rsidR="00363EA6" w:rsidRDefault="00363EA6" w:rsidP="00363EA6"/>
    <w:p w:rsidR="00363EA6" w:rsidRDefault="00363EA6" w:rsidP="00363EA6"/>
    <w:p w:rsidR="00363EA6" w:rsidRDefault="00363EA6" w:rsidP="00363EA6"/>
    <w:p w:rsidR="00363EA6" w:rsidRDefault="00363EA6" w:rsidP="00363EA6"/>
    <w:p w:rsidR="00363EA6" w:rsidRDefault="00363EA6" w:rsidP="00363EA6">
      <w:pPr>
        <w:rPr>
          <w:i/>
        </w:rPr>
      </w:pPr>
      <w:r w:rsidRPr="00363EA6">
        <w:rPr>
          <w:i/>
        </w:rPr>
        <w:t>*There are a lot of tensions starting to build in this episode: Peter/Eden, Tamar/Mary, the broken well/community life, Jewish power structures</w:t>
      </w:r>
      <w:r>
        <w:rPr>
          <w:i/>
        </w:rPr>
        <w:t>/Jewish Messiah</w:t>
      </w:r>
      <w:r w:rsidRPr="00363EA6">
        <w:rPr>
          <w:i/>
        </w:rPr>
        <w:t xml:space="preserve">, etc.  When </w:t>
      </w:r>
      <w:r>
        <w:rPr>
          <w:i/>
        </w:rPr>
        <w:t>you feel the tension in life building, what do you do to relax?</w:t>
      </w:r>
    </w:p>
    <w:p w:rsidR="00363EA6" w:rsidRDefault="00363EA6" w:rsidP="00363EA6">
      <w:pPr>
        <w:rPr>
          <w:i/>
        </w:rPr>
      </w:pPr>
    </w:p>
    <w:p w:rsidR="00363EA6" w:rsidRDefault="00363EA6" w:rsidP="00363EA6">
      <w:pPr>
        <w:rPr>
          <w:i/>
        </w:rPr>
      </w:pPr>
    </w:p>
    <w:p w:rsidR="00363EA6" w:rsidRDefault="00363EA6" w:rsidP="00363EA6">
      <w:pPr>
        <w:rPr>
          <w:i/>
        </w:rPr>
      </w:pPr>
    </w:p>
    <w:p w:rsidR="00363EA6" w:rsidRDefault="00363EA6" w:rsidP="00363EA6">
      <w:pPr>
        <w:rPr>
          <w:i/>
        </w:rPr>
      </w:pPr>
    </w:p>
    <w:p w:rsidR="00363EA6" w:rsidRDefault="00363EA6" w:rsidP="00363EA6">
      <w:pPr>
        <w:rPr>
          <w:i/>
        </w:rPr>
      </w:pPr>
    </w:p>
    <w:p w:rsidR="00363EA6" w:rsidRDefault="00363EA6" w:rsidP="00363EA6">
      <w:pPr>
        <w:rPr>
          <w:i/>
        </w:rPr>
      </w:pPr>
    </w:p>
    <w:p w:rsidR="00363EA6" w:rsidRDefault="00363EA6" w:rsidP="00363EA6">
      <w:pPr>
        <w:rPr>
          <w:i/>
        </w:rPr>
      </w:pPr>
    </w:p>
    <w:p w:rsidR="00363EA6" w:rsidRDefault="00363EA6" w:rsidP="00363EA6">
      <w:pPr>
        <w:rPr>
          <w:i/>
        </w:rPr>
      </w:pPr>
    </w:p>
    <w:p w:rsidR="00363EA6" w:rsidRDefault="00363EA6" w:rsidP="00363EA6">
      <w:pPr>
        <w:rPr>
          <w:i/>
        </w:rPr>
      </w:pPr>
    </w:p>
    <w:p w:rsidR="00363EA6" w:rsidRPr="00363EA6" w:rsidRDefault="00363EA6" w:rsidP="00363EA6">
      <w:pPr>
        <w:rPr>
          <w:i/>
        </w:rPr>
      </w:pPr>
      <w:r>
        <w:rPr>
          <w:i/>
        </w:rPr>
        <w:t>*When the disciples returned from their mission journey, they expressed “feeling power but struggling to understand.”  Are there some things you have experienced but struggle to understand as it relates to your faith journey too?  Explain.</w:t>
      </w:r>
    </w:p>
    <w:p w:rsidR="00363EA6" w:rsidRPr="00036E56" w:rsidRDefault="00363EA6" w:rsidP="00411538"/>
    <w:sectPr w:rsidR="00363EA6" w:rsidRPr="00036E56" w:rsidSect="00036E56">
      <w:pgSz w:w="15840" w:h="12240" w:orient="landscape"/>
      <w:pgMar w:top="270" w:right="288" w:bottom="288" w:left="288"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75CDD"/>
    <w:multiLevelType w:val="hybridMultilevel"/>
    <w:tmpl w:val="287C7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43045AE"/>
    <w:multiLevelType w:val="hybridMultilevel"/>
    <w:tmpl w:val="B0CAC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56"/>
    <w:rsid w:val="00036E56"/>
    <w:rsid w:val="00246991"/>
    <w:rsid w:val="00363EA6"/>
    <w:rsid w:val="00411538"/>
    <w:rsid w:val="008A01E9"/>
    <w:rsid w:val="009E639C"/>
    <w:rsid w:val="00B30BFC"/>
    <w:rsid w:val="00DC0318"/>
    <w:rsid w:val="00F02412"/>
    <w:rsid w:val="00F6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F4A2C-4364-4C2A-967A-854E21C1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2</cp:revision>
  <dcterms:created xsi:type="dcterms:W3CDTF">2024-01-18T19:05:00Z</dcterms:created>
  <dcterms:modified xsi:type="dcterms:W3CDTF">2024-01-18T19:55:00Z</dcterms:modified>
</cp:coreProperties>
</file>